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PATRICK BRENNAN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UI/UX Designer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364 Dana Dr.</w:t>
        <w:br/>
        <w:t>Catawba, SC 29704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Cell: 803-374-8084</w:t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Website: www.patbresume.com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ensonman@gmail.com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Style w:val="Strong"/>
          <w:rFonts w:ascii="Arial" w:hAnsi="Arial" w:cs="Arial"/>
          <w:i/>
          <w:i/>
          <w:iCs/>
        </w:rPr>
      </w:pPr>
      <w:r>
        <w:rPr>
          <w:rStyle w:val="Strong"/>
          <w:rFonts w:cs="Arial" w:ascii="Arial" w:hAnsi="Arial"/>
          <w:i/>
          <w:iCs/>
        </w:rPr>
        <w:t>Summary</w:t>
      </w:r>
    </w:p>
    <w:p>
      <w:pPr>
        <w:pStyle w:val="Normal"/>
        <w:numPr>
          <w:ilvl w:val="0"/>
          <w:numId w:val="3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Highly motivated, creative and intuitive multimedia specialist with twenty-five years of experience in graphic design, web development, flash design, desktop publishing and computers. Energetic self-starter with excellent analytical, organizational and creative skills seeking a challenging multimedia/computer position in the multimedia/computer field.</w:t>
      </w:r>
    </w:p>
    <w:p>
      <w:pPr>
        <w:pStyle w:val="Normal"/>
        <w:numPr>
          <w:ilvl w:val="0"/>
          <w:numId w:val="3"/>
        </w:numPr>
        <w:spacing w:before="12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Designing exciting innovative web pages and creating unique professional images has always been a passion of mine. I take my creative skills and mix them with my technical skills using CSS in all of my web pages and Photoshop and Illustrator for all of my images.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14"/>
        <w:gridCol w:w="3319"/>
        <w:gridCol w:w="3303"/>
      </w:tblGrid>
      <w:tr>
        <w:trPr/>
        <w:tc>
          <w:tcPr>
            <w:tcW w:w="993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</w:rPr>
              <w:t>Skills</w:t>
            </w:r>
          </w:p>
        </w:tc>
      </w:tr>
      <w:tr>
        <w:trPr/>
        <w:tc>
          <w:tcPr>
            <w:tcW w:w="331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Responsive Designs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Hand code HTML/XHTML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CSS1, CSS2, CSS3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CSS Optimization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ADA Compliance</w:t>
            </w:r>
          </w:p>
        </w:tc>
        <w:tc>
          <w:tcPr>
            <w:tcW w:w="331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Semantic HTML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Agile Environments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Bootstrap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LESS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SCSS</w:t>
            </w:r>
          </w:p>
        </w:tc>
        <w:tc>
          <w:tcPr>
            <w:tcW w:w="330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Foundation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HTML 5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Design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Wireframes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9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0"/>
        <w:gridCol w:w="3313"/>
        <w:gridCol w:w="3303"/>
      </w:tblGrid>
      <w:tr>
        <w:trPr/>
        <w:tc>
          <w:tcPr>
            <w:tcW w:w="993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</w:rPr>
              <w:t>Tools</w:t>
            </w:r>
          </w:p>
        </w:tc>
      </w:tr>
      <w:tr>
        <w:trPr/>
        <w:tc>
          <w:tcPr>
            <w:tcW w:w="332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Sublime Text 2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Dreamweaver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Visual Studio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Figma</w:t>
            </w:r>
          </w:p>
        </w:tc>
        <w:tc>
          <w:tcPr>
            <w:tcW w:w="331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Adobe Photoshop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Adobe XD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Invision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Sketch</w:t>
            </w:r>
          </w:p>
        </w:tc>
        <w:tc>
          <w:tcPr>
            <w:tcW w:w="330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Adobe Illustrator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Color Analyzer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Jira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spacing w:before="0" w:after="120"/>
        <w:rPr>
          <w:rStyle w:val="Strong"/>
          <w:rFonts w:ascii="Arial" w:hAnsi="Arial" w:cs="Arial"/>
          <w:i/>
          <w:i/>
          <w:iCs/>
        </w:rPr>
      </w:pPr>
      <w:r>
        <w:rPr>
          <w:rStyle w:val="Strong"/>
          <w:rFonts w:cs="Arial" w:ascii="Arial" w:hAnsi="Arial"/>
          <w:i/>
          <w:iCs/>
        </w:rPr>
        <w:br/>
        <w:t>Professional Experience</w:t>
      </w:r>
    </w:p>
    <w:tbl>
      <w:tblPr>
        <w:tblStyle w:val="TableGrid"/>
        <w:tblpPr w:bottomFromText="0" w:horzAnchor="text" w:leftFromText="180" w:rightFromText="180" w:tblpX="0" w:tblpXSpec="center" w:tblpY="1" w:topFromText="0" w:vertAnchor="text"/>
        <w:tblW w:w="98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0"/>
        <w:gridCol w:w="3177"/>
      </w:tblGrid>
      <w:tr>
        <w:trPr/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Cigna – Remote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 xml:space="preserve">Mar 2023 – </w:t>
            </w:r>
            <w:r>
              <w:rPr>
                <w:rStyle w:val="Strong"/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en-US" w:bidi="ar-SA"/>
              </w:rPr>
              <w:t>Present</w:t>
            </w:r>
          </w:p>
        </w:tc>
      </w:tr>
      <w:tr>
        <w:trPr/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Lead UX Designer / Consultant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Responsibilities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Work with Shareholders, Product Owners and Business to r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eceive requirements 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to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 create Figma wireframes and prototypes.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Design Data driven apps.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Mentor Developers on best UX practices.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Design UI Systems and color palates, along with custom SVG icons.</w:t>
            </w:r>
          </w:p>
        </w:tc>
      </w:tr>
      <w:tr>
        <w:trPr/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Environment and tools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:  Agile, Scrum, Figma, Jira </w:t>
            </w:r>
          </w:p>
        </w:tc>
        <w:tc>
          <w:tcPr>
            <w:tcW w:w="317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Style w:val="Strong"/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0" w:after="120"/>
        <w:rPr>
          <w:rStyle w:val="Strong"/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0" w:after="120"/>
        <w:rPr>
          <w:rStyle w:val="Strong"/>
          <w:rFonts w:ascii="Arial" w:hAnsi="Arial" w:cs="Arial"/>
          <w:i/>
          <w:i/>
          <w:iCs/>
        </w:rPr>
      </w:pPr>
      <w:r>
        <w:rPr>
          <w:rStyle w:val="Strong"/>
          <w:rFonts w:cs="Arial" w:ascii="Arial" w:hAnsi="Arial"/>
          <w:i/>
          <w:iCs/>
        </w:rPr>
        <w:br/>
      </w:r>
    </w:p>
    <w:tbl>
      <w:tblPr>
        <w:tblStyle w:val="TableGrid"/>
        <w:tblpPr w:bottomFromText="0" w:horzAnchor="text" w:leftFromText="180" w:rightFromText="180" w:tblpX="0" w:tblpXSpec="center" w:tblpY="1" w:topFromText="0" w:vertAnchor="text"/>
        <w:tblW w:w="98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0"/>
        <w:gridCol w:w="3177"/>
      </w:tblGrid>
      <w:tr>
        <w:trPr/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Corporate Brokers – Remote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J</w:t>
            </w:r>
            <w:r>
              <w:rPr>
                <w:rFonts w:eastAsia="Times New Roman"/>
                <w:kern w:val="0"/>
                <w:sz w:val="20"/>
                <w:szCs w:val="20"/>
                <w:lang w:val="en-US" w:bidi="ar-SA"/>
              </w:rPr>
              <w:t>un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 xml:space="preserve"> 2022 – </w:t>
            </w:r>
            <w:r>
              <w:rPr>
                <w:rStyle w:val="Strong"/>
                <w:rFonts w:eastAsia="Times New Roman" w:cs="Arial" w:ascii="Arial" w:hAnsi="Arial"/>
                <w:b w:val="false"/>
                <w:bCs w:val="false"/>
                <w:kern w:val="0"/>
                <w:sz w:val="20"/>
                <w:szCs w:val="20"/>
                <w:lang w:val="en-US" w:bidi="ar-SA"/>
              </w:rPr>
              <w:t>Jan 2023</w:t>
            </w:r>
          </w:p>
        </w:tc>
      </w:tr>
      <w:tr>
        <w:trPr/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Lead UX Designer / Consultant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Responsibilities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Work with Shareholders, Product Owners and Business to r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eceive requirements 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to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 create Figma wireframes and prototypes.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Mentor Developers on best UX practices.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Design custom SVG icons.</w:t>
            </w:r>
          </w:p>
        </w:tc>
      </w:tr>
      <w:tr>
        <w:trPr/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Environment and tools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:  Agile, Scrum, Figma </w:t>
              <w:br/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Style w:val="Strong"/>
          <w:i/>
          <w:i/>
          <w:iCs/>
        </w:rPr>
      </w:pPr>
      <w:r>
        <w:rPr>
          <w:i/>
          <w:iCs/>
        </w:rPr>
      </w:r>
    </w:p>
    <w:tbl>
      <w:tblPr>
        <w:tblStyle w:val="TableGrid"/>
        <w:tblpPr w:bottomFromText="0" w:horzAnchor="text" w:leftFromText="180" w:rightFromText="180" w:tblpX="0" w:tblpXSpec="center" w:tblpY="1" w:topFromText="0" w:vertAnchor="text"/>
        <w:tblW w:w="9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4"/>
        <w:gridCol w:w="3181"/>
      </w:tblGrid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Wells Fargo – Charlotte, NC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Oct 2021 – Feb 2022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Lead Wireframe Developer/Consultant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Responsibilities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Receive requirements and create workflow wireframes.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Mentor junior UX Designers on best UX practices.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Environment and tools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:  Agile, Scrum, Figma and Adobe XD</w:t>
              <w:br/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Style w:val="Strong"/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tbl>
      <w:tblPr>
        <w:tblStyle w:val="TableGrid"/>
        <w:tblpPr w:bottomFromText="0" w:horzAnchor="text" w:leftFromText="180" w:rightFromText="180" w:tblpX="0" w:tblpXSpec="center" w:tblpY="1" w:topFromText="0" w:vertAnchor="text"/>
        <w:tblW w:w="9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4"/>
        <w:gridCol w:w="3181"/>
      </w:tblGrid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Baker &amp; Taylor - Libraries – Charlotte, NC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Jun 2019 – Oct 2021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Lead UI/UX Designer Full Time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Responsibilities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Transferred from Follett to their sister company (Baker &amp; Taylor)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to improve usability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Lead user experience from start-to-finish that delivered results.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Mentored various departments and offshore team to increase the usability and UI layouts.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Implemented standards using Style Guides and Pattern libraries.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Collaborated with product manager to define features and how they map to customer needs.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 w:themeFill="background1"/>
              <w:suppressAutoHyphens w:val="true"/>
              <w:spacing w:lineRule="atLeast" w:line="276" w:before="0" w:after="0"/>
              <w:jc w:val="left"/>
              <w:rPr>
                <w:color w:val="333333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lang w:val="en-US" w:bidi="ar-SA"/>
              </w:rPr>
              <w:t>Help guide business and development teams on our Android/IOS mobile app to better serve our customer needs through wireframes and prototypes.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 w:themeFill="background1"/>
              <w:suppressAutoHyphens w:val="true"/>
              <w:spacing w:lineRule="atLeast" w:line="276" w:before="0" w:after="0"/>
              <w:jc w:val="left"/>
              <w:rPr>
                <w:color w:val="333333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lang w:val="en-US" w:bidi="ar-SA"/>
              </w:rPr>
              <w:t>Conducted workshops for developers on best practices for HTML/CSS and SCSS.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Environment and tools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:  Agile, Scrum and Pair Programming.  Sketch, Invision, Adobe XD, Photoshop, Illustrator, Bootstrap, Foundation.</w:t>
              <w:br/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Style w:val="Strong"/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tbl>
      <w:tblPr>
        <w:tblStyle w:val="TableGrid"/>
        <w:tblpPr w:bottomFromText="0" w:horzAnchor="text" w:leftFromText="180" w:rightFromText="180" w:tblpX="0" w:tblpXSpec="center" w:tblpY="1" w:topFromText="0" w:vertAnchor="text"/>
        <w:tblW w:w="9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4"/>
        <w:gridCol w:w="3181"/>
      </w:tblGrid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Follett – School and Classrooms – McHenry, IL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Aug 2013 – Jun 2019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Lead UI/UX Designer Full Time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Responsibilities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Increase usability by implementing Style Guides and Pattern Libraries.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Mentored developers and offshore team to increase the usability and UI layouts.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Conducted workshops for developers on best practices for HTML /CSS and 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lang w:val="en-US" w:bidi="ar-SA"/>
              </w:rPr>
              <w:t>SCSS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Lead user experience from start-to-finish that delivered results.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Reduced negative comments by fixing usability.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Collaborated with product manager to define features and how they map to customer needs.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Increase sales through leadership and standards.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Environment and tools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:  Agile, Scrum and Pair Programming. Adobe XD, Photoshop, Illustrator, Bootstrap, Foundation and Material Design.</w:t>
              <w:br/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Style w:val="Strong"/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tbl>
      <w:tblPr>
        <w:tblStyle w:val="TableGrid"/>
        <w:tblpPr w:bottomFromText="0" w:horzAnchor="text" w:leftFromText="180" w:rightFromText="180" w:tblpX="0" w:tblpXSpec="center" w:tblpY="1" w:topFromText="0" w:vertAnchor="text"/>
        <w:tblW w:w="9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4"/>
        <w:gridCol w:w="3181"/>
      </w:tblGrid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InfoTech - Transportation – Gainesville, FL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Apr 2013 - Aug 2013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UI Designer Consultant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Responsibilities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Increase UX/UI by implementing standards using Style Guides and Pattern Libraries.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Implemented HTML/CSS/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lang w:val="en-US" w:bidi="ar-SA"/>
              </w:rPr>
              <w:t>SCSS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 standards to reduce time for future enhancements.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Conducted workshops for developers on best practices for HTML/CSS and 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lang w:val="en-US" w:bidi="ar-SA"/>
              </w:rPr>
              <w:t>SCSS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Improve usability workflows.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Environment and tools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:  Agile, Scrum and Pair Programming.  Photoshop.</w:t>
              <w:br/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eGrid"/>
        <w:tblpPr w:bottomFromText="0" w:horzAnchor="text" w:leftFromText="180" w:rightFromText="180" w:tblpX="0" w:tblpXSpec="center" w:tblpY="1" w:topFromText="0" w:vertAnchor="text"/>
        <w:tblW w:w="9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4"/>
        <w:gridCol w:w="3181"/>
      </w:tblGrid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Quill – eCommerce – Lincolnshire, IL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Dec 2011 – Jul 2012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UI Designer Consultant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Responsibilities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Increase UX/UI by implementing standards using Style Guides and Pattern Libraries.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Implemented HTML/CSS standards to reduce time for future enhancements.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Improve usability workflows.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Environment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:  Agile, Scrum and Pair Programming </w:t>
              <w:br/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eGrid"/>
        <w:tblpPr w:bottomFromText="0" w:horzAnchor="text" w:leftFromText="180" w:rightFromText="180" w:tblpX="0" w:tblpXSpec="center" w:tblpY="1" w:topFromText="0" w:vertAnchor="text"/>
        <w:tblW w:w="9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4"/>
        <w:gridCol w:w="3181"/>
      </w:tblGrid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FIS – Banking – Milwaukee, WI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Jan 2011 – Oct 2011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UI Designer Consultant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Responsibilities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Increase UX/UI by implementing standards using Style Guides and Pattern Libraries.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Implemented HTML/CSS standards to reduce time for future enhancements.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Improve usability workflows.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Environment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:  Agile, Scrum and Pair Programming </w:t>
              <w:br/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eGrid"/>
        <w:tblpPr w:bottomFromText="0" w:horzAnchor="text" w:leftFromText="180" w:rightFromText="180" w:tblpX="0" w:tblpXSpec="center" w:tblpY="1" w:topFromText="0" w:vertAnchor="text"/>
        <w:tblW w:w="9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4"/>
        <w:gridCol w:w="3181"/>
      </w:tblGrid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MasterCard – Finance – O’Fallon, MO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Sep 2009 – May 2010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UI Designer Consultant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Responsibilities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Increase UX/UI by implementing standards using Style Guides and Pattern Libraries.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Implemented HTML/CSS standards to reduce time for future enhancements.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Improve usability workflows.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Environment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:  Agile, Scrum and Pair Programming </w:t>
              <w:br/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br/>
      </w:r>
    </w:p>
    <w:tbl>
      <w:tblPr>
        <w:tblStyle w:val="TableGrid"/>
        <w:tblpPr w:bottomFromText="0" w:horzAnchor="text" w:leftFromText="180" w:rightFromText="180" w:tblpX="0" w:tblpXSpec="center" w:tblpY="1" w:topFromText="0" w:vertAnchor="text"/>
        <w:tblW w:w="9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4"/>
        <w:gridCol w:w="3181"/>
      </w:tblGrid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Blue Cross, Blue Shield – Insurance – Columbia, SC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May 2008 – Aug 2008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UI Designer Consultant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Responsibilities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Increase UX/UI by implementing standards using Style Guides and Pattern Libraries.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Implemented HTML/CSS standards to reduce time for future enhancements.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Improve usability workflows.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Environment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:  Agile, Scrum and Pair Programming </w:t>
              <w:br/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eGrid"/>
        <w:tblpPr w:bottomFromText="0" w:horzAnchor="text" w:leftFromText="180" w:rightFromText="180" w:tblpX="0" w:tblpXSpec="center" w:tblpY="1" w:topFromText="0" w:vertAnchor="text"/>
        <w:tblW w:w="9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4"/>
        <w:gridCol w:w="3181"/>
      </w:tblGrid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Greater Nevada Credit Union – Banking – Carson City NV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Style w:val="Strong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Apr 2007 – Sept 2007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Web Master Full Time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n-US" w:bidi="ar-SA"/>
              </w:rPr>
              <w:t>Responsibilities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Work with Product Manager, BA and Stakeholders to completely redesign website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Set standards through Style Guides and Pattern Libraries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Reduced negative comments with the improved new website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.</w:t>
            </w:r>
          </w:p>
        </w:tc>
      </w:tr>
      <w:tr>
        <w:trPr/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>Environment</w:t>
            </w:r>
            <w:r>
              <w:rPr>
                <w:rFonts w:eastAsia="Times New Roman" w:cs="Arial" w:ascii="Arial" w:hAnsi="Arial"/>
                <w:color w:val="333333"/>
                <w:kern w:val="0"/>
                <w:sz w:val="20"/>
                <w:szCs w:val="20"/>
                <w:shd w:fill="FFFFFF" w:val="clear"/>
                <w:lang w:val="en-US" w:bidi="ar-SA"/>
              </w:rPr>
              <w:t xml:space="preserve">:  Agile, Scrum and Pair Programming </w:t>
              <w:br/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rPr>
          <w:rFonts w:ascii="Arial" w:hAnsi="Arial" w:cs="Arial"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EDUCATION</w:t>
      </w:r>
    </w:p>
    <w:tbl>
      <w:tblPr>
        <w:tblW w:w="101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68"/>
        <w:gridCol w:w="2218"/>
      </w:tblGrid>
      <w:tr>
        <w:trPr>
          <w:trHeight w:val="549" w:hRule="atLeast"/>
        </w:trPr>
        <w:tc>
          <w:tcPr>
            <w:tcW w:w="79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Fox Valley Technical College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– Appleton, WI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2003 - 2005</w:t>
            </w:r>
          </w:p>
        </w:tc>
      </w:tr>
      <w:tr>
        <w:trPr>
          <w:trHeight w:val="765" w:hRule="atLeast"/>
        </w:trPr>
        <w:tc>
          <w:tcPr>
            <w:tcW w:w="1018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Degrees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Associate of Applied Science in Systems Analyst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Arial" w:hAnsi="Arial" w:cs="Arial"/>
                <w:color w:val="333333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20"/>
                <w:szCs w:val="20"/>
                <w:shd w:fill="FFFFFF" w:val="clear"/>
              </w:rPr>
              <w:t>Associate of Applied Science in Web Development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2240" w:h="15840"/>
      <w:pgMar w:left="1152" w:right="1152" w:gutter="0" w:header="0" w:top="1080" w:footer="0" w:bottom="90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74e44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1b3042"/>
    <w:rPr>
      <w:color w:val="0000FF"/>
      <w:u w:val="single"/>
    </w:rPr>
  </w:style>
  <w:style w:type="character" w:styleId="VisitedInternetLink">
    <w:name w:val="FollowedHyperlink"/>
    <w:rsid w:val="004b2c7b"/>
    <w:rPr>
      <w:color w:val="800080"/>
      <w:u w:val="single"/>
    </w:rPr>
  </w:style>
  <w:style w:type="character" w:styleId="Strong">
    <w:name w:val="Strong"/>
    <w:qFormat/>
    <w:rsid w:val="00674e44"/>
    <w:rPr>
      <w:b/>
      <w:bCs/>
    </w:rPr>
  </w:style>
  <w:style w:type="character" w:styleId="Heading1Char" w:customStyle="1">
    <w:name w:val="Heading 1 Char"/>
    <w:link w:val="Heading1"/>
    <w:qFormat/>
    <w:rsid w:val="00674e44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TitleChar" w:customStyle="1">
    <w:name w:val="Title Char"/>
    <w:link w:val="Title"/>
    <w:qFormat/>
    <w:rsid w:val="00674e44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ubtitleChar" w:customStyle="1">
    <w:name w:val="Subtitle Char"/>
    <w:link w:val="Subtitle"/>
    <w:qFormat/>
    <w:rsid w:val="00674e44"/>
    <w:rPr>
      <w:rFonts w:ascii="Calibri Light" w:hAnsi="Calibri Light" w:eastAsia="Times New Roman" w:cs="Times New Roman"/>
      <w:sz w:val="24"/>
      <w:szCs w:val="24"/>
    </w:rPr>
  </w:style>
  <w:style w:type="character" w:styleId="Emphasis">
    <w:name w:val="Emphasis"/>
    <w:qFormat/>
    <w:rsid w:val="00674e44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le">
    <w:name w:val="Title"/>
    <w:basedOn w:val="Normal"/>
    <w:next w:val="Normal"/>
    <w:link w:val="TitleChar"/>
    <w:qFormat/>
    <w:rsid w:val="00674e44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674e44"/>
    <w:pPr>
      <w:spacing w:before="0" w:after="60"/>
      <w:jc w:val="center"/>
      <w:outlineLvl w:val="1"/>
    </w:pPr>
    <w:rPr>
      <w:rFonts w:ascii="Calibri Light" w:hAnsi="Calibri Light"/>
      <w:lang w:val="x-none" w:eastAsia="x-non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a35e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LibreOffice/7.5.3.2$Windows_X86_64 LibreOffice_project/9f56dff12ba03b9acd7730a5a481eea045e468f3</Application>
  <AppVersion>15.0000</AppVersion>
  <Pages>4</Pages>
  <Words>877</Words>
  <Characters>5163</Characters>
  <CharactersWithSpaces>5895</CharactersWithSpaces>
  <Paragraphs>144</Paragraphs>
  <Company>oui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2022-08-22T18:26:00Z</dcterms:created>
  <dc:creator>me</dc:creator>
  <dc:description/>
  <dc:language>en-US</dc:language>
  <cp:lastModifiedBy/>
  <cp:lastPrinted>2022-03-02T02:30:00Z</cp:lastPrinted>
  <dcterms:modified xsi:type="dcterms:W3CDTF">2023-05-23T19:01:18Z</dcterms:modified>
  <cp:revision>7</cp:revision>
  <dc:subject/>
  <dc:title>PATRICK BRENNAN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